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E35DC7">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513153">
        <w:rPr>
          <w:rFonts w:ascii="Times New Roman" w:eastAsia="Times New Roman" w:hAnsi="Times New Roman" w:cs="Times New Roman"/>
          <w:i/>
          <w:color w:val="000000"/>
          <w:sz w:val="28"/>
          <w:szCs w:val="28"/>
        </w:rPr>
        <w:t>2</w:t>
      </w:r>
      <w:r w:rsidR="00B76692">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E35DC7">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E35DC7">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B76692">
        <w:rPr>
          <w:rFonts w:ascii="Times New Roman" w:eastAsia="Times New Roman" w:hAnsi="Times New Roman" w:cs="Times New Roman"/>
          <w:b/>
          <w:color w:val="000000"/>
          <w:sz w:val="28"/>
          <w:szCs w:val="28"/>
        </w:rPr>
        <w:t>96</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mười lăm, hàng sau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“Tứ nhiếp trang nghiêm nên thường siêng năng nhiếp hóa hết thảy chúng sanh.”</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Điều này tuy phía trước đã giảng qua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vẫn chưa thể nói rõ ý nghĩa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tứ nhiếp pháp đối với pháp thế xuất thế gian đều vô cùng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chúng ta dùng nhiều thời gian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nghiên cứu thảo luận thì sẽ có lợi ích. Tứ nhiếp pháp là nói về quan hệ giữa người với người, nếu có thể xử lý tốt quan hệ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vấn đề gì cũng đều giải quyết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như xử lý không tốt quan hệ này thì không những tạo nên rất nhiều khó khăn,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chắc chắn sẽ dẫn đến rất nhiều tai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tai nhân họa từ đâu mà phát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thật sự hiểu rõ rồi chúng ta mới biết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nhiếp pháp có thể tiêu trừ tất cả tai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chúng ta không thể không xem trọng điều này.</w:t>
      </w:r>
      <w:r w:rsidRPr="00752AA7">
        <w:rPr>
          <w:rFonts w:ascii="Times New Roman" w:eastAsia="Cambria" w:hAnsi="Times New Roman" w:cs="Times New Roman"/>
          <w:sz w:val="28"/>
          <w:szCs w:val="28"/>
        </w:rPr>
        <w:t>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đây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thể thực hành thập thiện nghiệp đạo vào trong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tiêu trừ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tai nhân họa trong thế gian. Trong tứ nhiếp pháp thì điều đầu tiên là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qua tôi cũng đã nói qua với quý vị, hôm nay chúng ta từ trong giáo nghĩa của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vào sâu hơn một tầng để thể hội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điển, Phật dạy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bố thí còn có bốn loại bố thí rộng khắp,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từ Phật học gọi là “tứ tất đàn”. “Tứ” là chữ số,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“tất” này là từ của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nghĩa là rộng khắp, “đàn” là đàn-na, là bố thí, bốn loại bố thí rộng khắp.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là dùng tâm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từ bi để tu bốn loại bố thí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nói một cách thâm nhập mà thấu triệt.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Loại thứ nhất là “thế giới tất đàn”.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chữ “thế giới” nghĩa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nói thời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“giới” là nói không gian, nếu nói theo cách của người thông thường chúng ta ngày nay thì chính là vũ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trong Phật pháp gọi là tận hư không khắp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xem, tâm lượng mà Phật dạy Bồ-tát đó lớn biết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có thể mở rộng tâm lượng đến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thật sự là “tâm bao thái hư, lượng chu sa giới”, </w:t>
      </w:r>
      <w:r w:rsidRPr="00752AA7">
        <w:rPr>
          <w:rFonts w:ascii="Times New Roman" w:eastAsia="Book Antiqua" w:hAnsi="Times New Roman" w:cs="Times New Roman"/>
          <w:sz w:val="28"/>
          <w:szCs w:val="28"/>
        </w:rPr>
        <w:lastRenderedPageBreak/>
        <w:t>bạn tu loại bố thí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mà bạn đạt được là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thường gọi là “thường sanh tâm hoan hỷ”. Tâm hoan hỷ được sanh ra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thường chúng ta hay nhìn thấy trong kinh luận là “pháp hỷ sung mãn”, sự sung mãn này là vũ trụ sung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 không pháp giới sung mãn, tận hư không khắp pháp giới là một mảng tường hòa,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hiệu quả thành tựu của sự bố thí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sự giáo hóa chúng sanh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hiệu quả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tiếp dẫn rộng khắp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Phật thường gọi là phổ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có tâm lượng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sao có thể giúp đỡ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những không độ nổi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độ chính mình còn không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có tâm lượng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mỗi ngày từng giây từng phút bạn thường sanh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sao thường sanh hoan hỷ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phải suy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thực hành thập thiện nghiệp vào trong thế giới tất đàn.</w:t>
      </w:r>
      <w:r w:rsidRPr="00752AA7">
        <w:rPr>
          <w:rFonts w:ascii="Times New Roman" w:eastAsia="Cambria" w:hAnsi="Times New Roman" w:cs="Times New Roman"/>
          <w:sz w:val="28"/>
          <w:szCs w:val="28"/>
        </w:rPr>
        <w:t>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Loại thứ hai là “vị nhân tất đàn”.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Loại này ở trong bố thí có một đối tượng riêng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vì bản thân, mà vì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nghĩa rộng là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vì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chỉ có một pháp giới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chín pháp giới khác bị sót mất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hiểu được ý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nêu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liền biết mười: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đều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hữu tình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chúng sanh hữu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cũng bao hàm cả chúng sanh vô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thì tâm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 hành vi bố thí này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có thể đạt đến cứu cánh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mà chúng ta đạt được là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vì người, không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sanh thiện, là thuần thiện. Vì bản thân thì sẽ sanh ác chứ không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người mới là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chúng sanh là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như phần trước kinh này, Phật đã khai thị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chúng ta “ngày đêm thường niệm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quán sát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dạy chúng ta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phải tu như thế nào để thành tựu? Tu tứ nhiếp pháp thì thành tựu.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Loại thứ ba gọi là “đối trị tất đàn”.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điều này càng lúc càng tinh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thứ nhất là nói tâm lượng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là vì tất cả chúng sanh trong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rộng tâm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thứ hai là niệm niệm đều vì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vì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thứ ba là dạy chúng ta đối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tâm toàn lực giúp đỡ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giúp đỡ tất cả chúng sanh chuyển ác thành thiện, chuyển mê thành ngộ.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Trước tiên giúp họ chuyển ác thành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giúp họ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mình làm ra tấm gương cho họ thấy, không làm ra tấm gương cho họ thấy thì không có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giáo học của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làm ra tấm gương cho người khác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người làm cha mẹ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ở trước mặt con cái,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năng cử chỉ của cha mẹ đều không được trái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là giáo dục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cho con cái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cái từ nhỏ đã nhìn thấy, đã nghe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người làm cha mẹ có trách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cha mẹ thật sự yêu thương con cái, tuyệt đối không để con cái có ấn tượng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trước đây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người hiện nay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hiện nay một số đồng tu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hay nói rất nhiều con cái không nghe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đều không hề suy nghĩ vì sao con cái không nghe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được trách con cái, tuổi của chúng còn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hiểu chuyện,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chỉ biết bắt chước,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lớn biểu hiện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chúng sẽ học theo thế 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cái không nghe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trò không nghe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trách nhiệm thuộc về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bản thân cha mẹ chưa làm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thầy cô giáo chưa làm tốt, quay đầu lại phản tỉnh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sẽ tìm ra nguyên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gọi là “cha không ra cha thì con chẳng ra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cha mẹ mà không giống dáng vẻ của người làm cha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con cái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đương nhiên sẽ không giống dáng vẻ của người làm con cái.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Bốn câu đầu trong Tam Tự Kinh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tổng cương lĩnh, tổng nguyên tắc của giáo dục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Hai câu đầu là: </w:t>
      </w:r>
      <w:r w:rsidRPr="00752AA7">
        <w:rPr>
          <w:rFonts w:ascii="Times New Roman" w:eastAsia="Book Antiqua" w:hAnsi="Times New Roman" w:cs="Times New Roman"/>
          <w:i/>
          <w:sz w:val="28"/>
          <w:szCs w:val="28"/>
        </w:rPr>
        <w:t>“Người ban đầu, tánh vốn thiện”</w:t>
      </w:r>
      <w:r w:rsidRPr="00752AA7">
        <w:rPr>
          <w:rFonts w:ascii="Times New Roman" w:eastAsia="Book Antiqua" w:hAnsi="Times New Roman" w:cs="Times New Roman"/>
          <w:sz w:val="28"/>
          <w:szCs w:val="28"/>
        </w:rPr>
        <w:t>, chúng ta nói cạn nhất, không cần nói quá sâu, nói thiển cận nhất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trẻ con sinh ra đều là lương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sao chúng thay đổi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Bởi hai câu tiếp theo: </w:t>
      </w:r>
      <w:r w:rsidRPr="00752AA7">
        <w:rPr>
          <w:rFonts w:ascii="Times New Roman" w:eastAsia="Book Antiqua" w:hAnsi="Times New Roman" w:cs="Times New Roman"/>
          <w:i/>
          <w:sz w:val="28"/>
          <w:szCs w:val="28"/>
        </w:rPr>
        <w:t>“Tánh gần nhau, tập xa nhau”</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là thứ mà chúng học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Trẻ con mở mắt ra là chúng đã biết nhìn,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ấn tượng đó sâu sắc, bạn cho chúng xem những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ấn tượng ban đầu sớm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gần giống với bản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có mấy người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thành tựu của một người, gốc rễ của họ là giáo dục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sự dạy dỗ của thầy giáo là giúp họ hoàn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cha mẹ tôn kính sư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ra dáng vẻ tôn kính sư trưởng để con cái thấy, con cái nhìn thấy cha mẹ đối với thầy cô tôn trọng như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sẽ có tín tâm đối với thầy cô,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nhận sự chỉ dạy của thầy cô.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vậy, trong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hai điều nòng cốt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bố thí phá mê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thực tế, lợi ích đạt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“đối trị tất đàn” là phá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lợi ích của “vị nhân tất đàn” phía trước là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phá ác chính là </w:t>
      </w:r>
      <w:r w:rsidRPr="00752AA7">
        <w:rPr>
          <w:rFonts w:ascii="Times New Roman" w:eastAsia="Book Antiqua" w:hAnsi="Times New Roman" w:cs="Times New Roman"/>
          <w:sz w:val="28"/>
          <w:szCs w:val="28"/>
        </w:rPr>
        <w:lastRenderedPageBreak/>
        <w:t>chẳng để mảy may bất thiện xen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khiến thiện của chúng ta có thể đạt đến chân thuần.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sau cùng của tứ tất đàn là “đệ nhất nghĩa tất đàn”.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mục tiêu cuối cùng của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nhất nghĩa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nhất nghĩa là nhập lý, khế nhập,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gọi là chân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lý, danh từ này rất trừu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nói theo cách khác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đạt hiểu rõ chân tướng của vũ trụ nhân sinh, bố thí như vậy mới thật sự đạt đến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trong kinh nói với chúng ta những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thể không hết lòng nỗ lực mà học tập,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bạn không thể học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các pháp trong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điều đầu tiên của tứ nhiếp pháp là “bố thí” tương ưng với tứ tất đàn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bố thí ba-la-mật mới viên mãn.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hai trong tứ nhiếp pháp là ái ngữ.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ngữ, chúng ta nhất định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thức rõ ràng danh từ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ngữ không phải là lời nói dễ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nói những lời đường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có thể khiển trách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quát tháo, mắng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dỗ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đó lại là lời yêu thương họ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Đánh họ, mắng họ là thật sự yêu thương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nếu không yêu thương họ thì mặc kệ họ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mọi người không nên cho rằng ái ngữ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là lời rất dễ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hiểu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từ sáng đến tối tiếp xúc với người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nói lời đường mật gạt người, đây không phải ái ngữ.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Yêu thương chân thật, nhiếp thọ ái ngữ thì đều phải lấy trí tuệ làm nền tảng,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phải tình cảm.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làm nền tảng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có thể quán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giúp đỡ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khuyên bảo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phương pháp gì khuyên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Khuyên bảo vào lúc nào? Khuyên bảo họ đến mức độ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họ có thể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đều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thật sự có thể giúp đỡ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họ không thể tiếp nhận, bắt đầu phản kháng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đã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làm của chúng ta đã sai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độ chúng sanh không vội vã nhất thời,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rất có tâm nhẫn nại,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này họ không thể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đợi đời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không thể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đợi đời sau nữa, đây là điều mà chúng ta phải học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cơ duyên chín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phải nắm lấy,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bỏ lỡ thời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tán thán Phật Bồ-tát thuyết pháp “như hải triều âm”, hải triều tức là đến giờ nhất định thì thủy triều dâng,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giờ nhất định thì thủy triều xuống,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lấy ý nghĩa này, các ngài nắm bắt thời tiết nhân duyên cực kỳ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nên nói mà không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bỏ lỡ thời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lúc không </w:t>
      </w:r>
      <w:r w:rsidRPr="00752AA7">
        <w:rPr>
          <w:rFonts w:ascii="Times New Roman" w:eastAsia="Book Antiqua" w:hAnsi="Times New Roman" w:cs="Times New Roman"/>
          <w:sz w:val="28"/>
          <w:szCs w:val="28"/>
        </w:rPr>
        <w:lastRenderedPageBreak/>
        <w:t>nên nói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phản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đạt được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là phải dùng trí tuệ để quán cơ.</w:t>
      </w:r>
      <w:r w:rsidRPr="00752AA7">
        <w:rPr>
          <w:rFonts w:ascii="Times New Roman" w:eastAsia="Cambria" w:hAnsi="Times New Roman" w:cs="Times New Roman"/>
          <w:sz w:val="28"/>
          <w:szCs w:val="28"/>
        </w:rPr>
        <w:t> </w:t>
      </w:r>
    </w:p>
    <w:p w:rsidR="00E35DC7" w:rsidRPr="00752AA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thiệp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nhiếp thọ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căn đại bản của nó là từ bi chân thành. Trong đây không xen tạp mảy may ý ác, tâm thương yêu thuần thiện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yêu thương tất cả chúng sanh. Tâm này chính là tâm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này chính là chân tâm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bản tánh của mình. Ngày nay, chúng ta đối với một số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tâm thương yêu,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vì đã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phải biết đây là tánh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khế nhập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tánh đức của bạn tự nhiên lưu lộ.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mảy may miễn cưỡng,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bảo: “tôi phải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này không học được, nhất định phải khế nhập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tánh đức tự nhiên sẽ lưu lộ,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thường nói là pháp vốn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dùng loại tâm thái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loại hành vi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đối nhân xử thế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ở đâu mà chẳng được hoan nghênh?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người chân thành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ta sao có thể không tiếp nhận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hoan nghênh, không thể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bài xích,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do đã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quá sâu, quá lâu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gọi là nghiệp chướng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hóa giải nghiệp chướng, mê hoặc, phương pháp hóa giải chính là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dùng phương pháp dạy học để hóa giải.</w:t>
      </w:r>
      <w:r w:rsidRPr="00752AA7">
        <w:rPr>
          <w:rFonts w:ascii="Times New Roman" w:eastAsia="Cambria" w:hAnsi="Times New Roman" w:cs="Times New Roman"/>
          <w:sz w:val="28"/>
          <w:szCs w:val="28"/>
        </w:rPr>
        <w:t> </w:t>
      </w:r>
    </w:p>
    <w:p w:rsidR="00E35DC7" w:rsidRPr="00E35DC7" w:rsidRDefault="00E35DC7" w:rsidP="00E35DC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xem, chư Phật Bồ-tát,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nghi cả đời của các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biểu lộ ra lòng từ bi vô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thương yêu vĩnh 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yêu thương chăm sóc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li từng tí, đây là điều mà chúng ta cần phải thể hội, phải nên học tập. Tốt rồi, hôm nay thời gian đã hế</w:t>
      </w:r>
      <w:r>
        <w:rPr>
          <w:rFonts w:ascii="Times New Roman" w:eastAsia="Book Antiqua" w:hAnsi="Times New Roman" w:cs="Times New Roman"/>
          <w:sz w:val="28"/>
          <w:szCs w:val="28"/>
        </w:rPr>
        <w:t xml:space="preserve">t. </w:t>
      </w:r>
      <w:bookmarkStart w:id="0" w:name="_GoBack"/>
      <w:bookmarkEnd w:id="0"/>
    </w:p>
    <w:sectPr w:rsidR="00E35DC7" w:rsidRPr="00E35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50CDB"/>
    <w:rsid w:val="008646E9"/>
    <w:rsid w:val="00884154"/>
    <w:rsid w:val="008B02E8"/>
    <w:rsid w:val="008B7483"/>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C1460B"/>
    <w:rsid w:val="00C73C54"/>
    <w:rsid w:val="00CA3326"/>
    <w:rsid w:val="00CD103C"/>
    <w:rsid w:val="00D0492F"/>
    <w:rsid w:val="00D113BB"/>
    <w:rsid w:val="00D35DE7"/>
    <w:rsid w:val="00D72B29"/>
    <w:rsid w:val="00D90AD4"/>
    <w:rsid w:val="00DC129B"/>
    <w:rsid w:val="00DC491F"/>
    <w:rsid w:val="00DC6660"/>
    <w:rsid w:val="00DE4E2B"/>
    <w:rsid w:val="00DE654B"/>
    <w:rsid w:val="00DF7AA8"/>
    <w:rsid w:val="00E35DC7"/>
    <w:rsid w:val="00E54FA5"/>
    <w:rsid w:val="00E85D2E"/>
    <w:rsid w:val="00ED3BD4"/>
    <w:rsid w:val="00F028F2"/>
    <w:rsid w:val="00F0738F"/>
    <w:rsid w:val="00F3380C"/>
    <w:rsid w:val="00F5131A"/>
    <w:rsid w:val="00F60E8B"/>
    <w:rsid w:val="00F72837"/>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93BE"/>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2800D-AF90-4D17-ABF1-15DE2594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2023-07-29T05:49:00Z</dcterms:created>
  <dcterms:modified xsi:type="dcterms:W3CDTF">2023-07-29T07:45:00Z</dcterms:modified>
</cp:coreProperties>
</file>